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131B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  <w:lang w:val="fr-FR" w:eastAsia="ja-JP"/>
        </w:rPr>
      </w:pPr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Limpieza de colon como preparación</w:t>
      </w:r>
    </w:p>
    <w:p w14:paraId="0393B5F3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  <w:lang w:val="fr-FR" w:eastAsia="ja-JP"/>
        </w:rPr>
      </w:pPr>
      <w:r w:rsidRPr="00644074">
        <w:rPr>
          <w:rFonts w:eastAsia="Times New Roman" w:cstheme="minorHAnsi"/>
          <w:b/>
          <w:bCs/>
          <w:sz w:val="40"/>
          <w:szCs w:val="40"/>
          <w:u w:val="single"/>
          <w:lang w:val="fr-FR" w:eastAsia="ja-JP"/>
        </w:rPr>
        <w:t>para su colonoscopia/colonoscopia</w:t>
      </w:r>
    </w:p>
    <w:p w14:paraId="54B7D529" w14:textId="77777777"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>Por favor, absténgase de comer alimentos ricos en fibra 2-3 días antes del examen: pan de cereales, ensalada, verduras crudas, fruta cruda con semillas (por ejemplo, uvas, melón, kiwi...), muesli.</w:t>
      </w:r>
    </w:p>
    <w:p w14:paraId="2B797457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14:paraId="6D70FD67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  <w:lang w:val="fr-FR" w:eastAsia="ja-JP"/>
        </w:rPr>
      </w:pPr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>El día ANTES del examen</w:t>
      </w:r>
    </w:p>
    <w:p w14:paraId="22B6436B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14:paraId="45452208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>No coma NADA MÁS, pero BEBE ABUNDANTES LÍQUIDOS CLAROS: agua, té, café solo, zumos de frutas con gas, limonadas, caldos claros.</w:t>
      </w:r>
    </w:p>
    <w:p w14:paraId="083775A9" w14:textId="77777777" w:rsidR="00352D0A" w:rsidRPr="00352D0A" w:rsidRDefault="00352D0A" w:rsidP="00352D0A">
      <w:pPr>
        <w:rPr>
          <w:rFonts w:eastAsia="Times New Roman" w:cstheme="minorHAnsi"/>
          <w:b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1. Alrededor de las 12:00 del mediodía, tome las dos grageas con un poco de líquido.</w:t>
      </w:r>
    </w:p>
    <w:p w14:paraId="52A98552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2. Aproximadamente a las 16:00 horas</w:t>
      </w: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, disuelva el </w:t>
      </w: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POLVO DE LA PRIMERA BOLSITA en 1 litro de agua.</w:t>
      </w: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Remueva bien. El polvo hace algo de espuma.</w:t>
      </w:r>
    </w:p>
    <w:p w14:paraId="4C6C8C15" w14:textId="77777777" w:rsidR="00352D0A" w:rsidRPr="00352D0A" w:rsidRDefault="00352D0A" w:rsidP="00352D0A">
      <w:pPr>
        <w:rPr>
          <w:rFonts w:eastAsia="Times New Roman" w:cstheme="minorHAnsi"/>
          <w:b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Beba la solución </w:t>
      </w: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 xml:space="preserve">en el plazo de 1 hora. </w:t>
      </w:r>
    </w:p>
    <w:p w14:paraId="7B46CDAE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>Un consejo: si le resulta desagradable el sabor, prepare la solución lo más fría posible y utilice una pajita para beberla.</w:t>
      </w:r>
    </w:p>
    <w:p w14:paraId="664D740F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A continuación, beba al menos </w:t>
      </w: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1 litro más de líquido claro</w:t>
      </w:r>
      <w:r w:rsidRPr="00352D0A">
        <w:rPr>
          <w:rFonts w:eastAsia="Times New Roman" w:cstheme="minorHAnsi"/>
          <w:sz w:val="28"/>
          <w:szCs w:val="28"/>
          <w:lang w:val="fr-FR" w:eastAsia="ja-JP"/>
        </w:rPr>
        <w:t xml:space="preserve"> de su gusto.</w:t>
      </w:r>
    </w:p>
    <w:p w14:paraId="446A5A5C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>El efecto laxante se produce al cabo de aproximadamente ½ a 3 horas.</w:t>
      </w:r>
    </w:p>
    <w:p w14:paraId="3F195F60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</w:p>
    <w:p w14:paraId="4B6CCB8D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sz w:val="28"/>
          <w:szCs w:val="28"/>
          <w:lang w:val="fr-FR" w:eastAsia="ja-JP"/>
        </w:rPr>
        <w:t>Esperamos que pueda dormir tranquilo durante la noche.</w:t>
      </w:r>
    </w:p>
    <w:p w14:paraId="27C9CCB8" w14:textId="77777777" w:rsidR="00352D0A" w:rsidRPr="00352D0A" w:rsidRDefault="00352D0A" w:rsidP="00352D0A">
      <w:pPr>
        <w:rPr>
          <w:rFonts w:eastAsia="Times New Roman" w:cstheme="minorHAnsi"/>
          <w:sz w:val="28"/>
          <w:szCs w:val="28"/>
          <w:lang w:val="fr-FR" w:eastAsia="ja-JP"/>
        </w:rPr>
      </w:pPr>
    </w:p>
    <w:p w14:paraId="03BF8949" w14:textId="77777777" w:rsidR="00644074" w:rsidRPr="00352D0A" w:rsidRDefault="00352D0A" w:rsidP="00352D0A">
      <w:pPr>
        <w:rPr>
          <w:rFonts w:eastAsia="Times New Roman" w:cstheme="minorHAnsi"/>
          <w:b/>
          <w:sz w:val="28"/>
          <w:szCs w:val="28"/>
          <w:lang w:val="fr-FR" w:eastAsia="ja-JP"/>
        </w:rPr>
      </w:pPr>
      <w:r w:rsidRPr="00352D0A">
        <w:rPr>
          <w:rFonts w:eastAsia="Times New Roman" w:cstheme="minorHAnsi"/>
          <w:b/>
          <w:sz w:val="28"/>
          <w:szCs w:val="28"/>
          <w:lang w:val="fr-FR" w:eastAsia="ja-JP"/>
        </w:rPr>
        <w:t>¡POR FAVOR, DÉ LA VUELTA!</w:t>
      </w:r>
      <w:r w:rsidR="00644074" w:rsidRPr="00352D0A">
        <w:rPr>
          <w:rFonts w:eastAsia="Times New Roman" w:cstheme="minorHAnsi"/>
          <w:b/>
          <w:sz w:val="28"/>
          <w:szCs w:val="28"/>
          <w:lang w:val="fr-FR" w:eastAsia="ja-JP"/>
        </w:rPr>
        <w:br w:type="page"/>
      </w:r>
    </w:p>
    <w:p w14:paraId="66027236" w14:textId="77777777" w:rsidR="00644074" w:rsidRPr="00352D0A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14:paraId="06E46068" w14:textId="77777777" w:rsidR="00644074" w:rsidRPr="00352D0A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fr-FR" w:eastAsia="ja-JP"/>
        </w:rPr>
      </w:pPr>
      <w:r w:rsidRPr="00352D0A">
        <w:rPr>
          <w:rFonts w:eastAsia="Times New Roman" w:cstheme="minorHAnsi"/>
          <w:b/>
          <w:bCs/>
          <w:sz w:val="36"/>
          <w:szCs w:val="36"/>
          <w:lang w:val="fr-FR" w:eastAsia="ja-JP"/>
        </w:rPr>
        <w:t>El día del examen</w:t>
      </w:r>
    </w:p>
    <w:p w14:paraId="025320A5" w14:textId="77777777"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En la mañana del día del examen, disuelva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al menos 4 HORAS ANTES DE SU</w:t>
      </w:r>
    </w:p>
    <w:p w14:paraId="4A180985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14:paraId="17321A46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val="fr-FR" w:eastAsia="ja-JP"/>
        </w:rPr>
      </w:pPr>
      <w:r w:rsidRPr="00644074">
        <w:rPr>
          <w:rFonts w:eastAsia="Times New Roman" w:cstheme="minorHAnsi"/>
          <w:b/>
          <w:bCs/>
          <w:sz w:val="36"/>
          <w:szCs w:val="36"/>
          <w:lang w:val="fr-FR" w:eastAsia="ja-JP"/>
        </w:rPr>
        <w:t>CITA PARA EL EXAMEN</w:t>
      </w:r>
    </w:p>
    <w:p w14:paraId="7826A992" w14:textId="77777777"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</w:p>
    <w:p w14:paraId="7E444471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disuelva la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SEGUNDA BOLSA del polvo laxante en 1 litro de agua</w:t>
      </w: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y vuelva a beber la solución al cabo de 1 hora. A continuación, beba otro 1 litro de líquido claro a su gusto. Durante el examen puede, si se siente cómodo</w:t>
      </w:r>
    </w:p>
    <w:p w14:paraId="1C028D60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>Después del examen, podrá descansar en nuestra sala de relajación. La sala está vigilada por vídeo para su seguridad.</w:t>
      </w:r>
    </w:p>
    <w:p w14:paraId="28F66C20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IMPORTANTE</w:t>
      </w: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: Si se le administra una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inyección sedante</w:t>
      </w: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para el examen, necesitará que alguien le recoja al cabo de aproximadamente 1 ½ horas o le llamaremos un taxi. Ese día no podrá participar activamente en el tráfico rodado.</w:t>
      </w:r>
    </w:p>
    <w:p w14:paraId="109ECFB6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Si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no puede acudir a la cita</w:t>
      </w: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 por motivos urgentes, le rogamos que nos lo comunique con la debida antelación para que pueda hacerlo otra persona.</w:t>
      </w:r>
    </w:p>
    <w:p w14:paraId="3793228E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sz w:val="28"/>
          <w:szCs w:val="28"/>
          <w:lang w:val="fr-FR" w:eastAsia="ja-JP"/>
        </w:rPr>
        <w:t xml:space="preserve">Y otra petición importante: </w:t>
      </w: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le rogamos que traiga la hoja de información cumplimentada y firmada el día del examen.</w:t>
      </w:r>
    </w:p>
    <w:p w14:paraId="22A16639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r w:rsidRPr="00644074">
        <w:rPr>
          <w:rFonts w:eastAsia="Times New Roman" w:cstheme="minorHAnsi"/>
          <w:b/>
          <w:bCs/>
          <w:sz w:val="28"/>
          <w:szCs w:val="28"/>
          <w:lang w:val="fr-FR" w:eastAsia="ja-JP"/>
        </w:rPr>
        <w:t>Puede ver nuestro vídeo informativo sobre la preparación en YouTube:</w:t>
      </w:r>
    </w:p>
    <w:p w14:paraId="24DB5ADF" w14:textId="77777777" w:rsidR="00644074" w:rsidRPr="00644074" w:rsidRDefault="00000000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fr-FR" w:eastAsia="ja-JP"/>
        </w:rPr>
      </w:pPr>
      <w:hyperlink r:id="rId6" w:history="1">
        <w:r w:rsidR="00644074" w:rsidRPr="00644074">
          <w:rPr>
            <w:rFonts w:eastAsia="Times New Roman" w:cstheme="minorHAnsi"/>
            <w:b/>
            <w:bCs/>
            <w:color w:val="0000FF"/>
            <w:sz w:val="28"/>
            <w:szCs w:val="28"/>
            <w:u w:val="single"/>
            <w:lang w:val="fr-FR" w:eastAsia="ja-JP"/>
          </w:rPr>
          <w:t>https://www.youtube.com/watch?v=dUAentH0ens</w:t>
        </w:r>
      </w:hyperlink>
    </w:p>
    <w:p w14:paraId="0E39DF67" w14:textId="77777777" w:rsidR="00644074" w:rsidRP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ja-JP"/>
        </w:rPr>
      </w:pPr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o puede introducir el término de búsqueda «Internischtische Schwerpunktpraxis Erlangen» en Youtube</w:t>
      </w:r>
    </w:p>
    <w:p w14:paraId="5D3C2358" w14:textId="77777777" w:rsidR="00644074" w:rsidRDefault="00644074" w:rsidP="0064407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ja-JP"/>
        </w:rPr>
      </w:pPr>
      <w:r w:rsidRPr="00644074">
        <w:rPr>
          <w:rFonts w:eastAsia="Times New Roman" w:cstheme="minorHAnsi"/>
          <w:b/>
          <w:bCs/>
          <w:sz w:val="28"/>
          <w:szCs w:val="28"/>
          <w:lang w:eastAsia="ja-JP"/>
        </w:rPr>
        <w:t>o escanear el siguiente código QR</w:t>
      </w:r>
    </w:p>
    <w:p w14:paraId="6724D842" w14:textId="77777777" w:rsidR="00352D0A" w:rsidRPr="00644074" w:rsidRDefault="00352D0A" w:rsidP="00644074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ja-JP"/>
        </w:rPr>
      </w:pPr>
      <w:r>
        <w:rPr>
          <w:noProof/>
        </w:rPr>
        <w:drawing>
          <wp:inline distT="0" distB="0" distL="0" distR="0" wp14:anchorId="0B894E65" wp14:editId="2D913A2E">
            <wp:extent cx="1543050" cy="1543050"/>
            <wp:effectExtent l="0" t="0" r="0" b="0"/>
            <wp:docPr id="2" name="Bild 1" descr="C:\Users\Win10\Downloads\qrcod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ownloads\qrcode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D0A" w:rsidRPr="00644074" w:rsidSect="00F95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26B6" w14:textId="77777777" w:rsidR="00394BF1" w:rsidRDefault="00394BF1" w:rsidP="00525EA1">
      <w:pPr>
        <w:spacing w:after="0" w:line="240" w:lineRule="auto"/>
      </w:pPr>
      <w:r>
        <w:separator/>
      </w:r>
    </w:p>
  </w:endnote>
  <w:endnote w:type="continuationSeparator" w:id="0">
    <w:p w14:paraId="571A0854" w14:textId="77777777" w:rsidR="00394BF1" w:rsidRDefault="00394BF1" w:rsidP="0052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B7AD" w14:textId="77777777" w:rsidR="00352D0A" w:rsidRDefault="00352D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79A8" w14:textId="77777777" w:rsidR="00352D0A" w:rsidRDefault="00352D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5BB7" w14:textId="77777777" w:rsidR="00525EA1" w:rsidRDefault="00525EA1">
    <w:pPr>
      <w:pStyle w:val="Fuzeile"/>
    </w:pPr>
  </w:p>
  <w:p w14:paraId="0A41473D" w14:textId="77777777" w:rsidR="00525EA1" w:rsidRDefault="00525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437E" w14:textId="77777777" w:rsidR="00394BF1" w:rsidRDefault="00394BF1" w:rsidP="00525EA1">
      <w:pPr>
        <w:spacing w:after="0" w:line="240" w:lineRule="auto"/>
      </w:pPr>
      <w:r>
        <w:separator/>
      </w:r>
    </w:p>
  </w:footnote>
  <w:footnote w:type="continuationSeparator" w:id="0">
    <w:p w14:paraId="5943F342" w14:textId="77777777" w:rsidR="00394BF1" w:rsidRDefault="00394BF1" w:rsidP="0052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63EB" w14:textId="77777777" w:rsidR="00352D0A" w:rsidRDefault="00352D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624D" w14:textId="77777777" w:rsidR="00352D0A" w:rsidRDefault="00352D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C4F6" w14:textId="77777777" w:rsidR="00525EA1" w:rsidRPr="00525EA1" w:rsidRDefault="000C09C8" w:rsidP="00525EA1">
    <w:pPr>
      <w:spacing w:after="0"/>
      <w:rPr>
        <w:rFonts w:ascii="Arial" w:eastAsia="Times New Roman" w:hAnsi="Arial" w:cs="Arial"/>
        <w:b/>
        <w:iCs/>
        <w:sz w:val="28"/>
        <w:szCs w:val="28"/>
      </w:rPr>
    </w:pPr>
    <w:bookmarkStart w:id="0" w:name="_Hlk181466714"/>
    <w:bookmarkStart w:id="1" w:name="_Hlk181466715"/>
    <w:r>
      <w:rPr>
        <w:rFonts w:ascii="Arial" w:eastAsia="Times New Roman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71015" wp14:editId="6E20CB45">
              <wp:simplePos x="0" y="0"/>
              <wp:positionH relativeFrom="column">
                <wp:posOffset>4517390</wp:posOffset>
              </wp:positionH>
              <wp:positionV relativeFrom="paragraph">
                <wp:posOffset>-254635</wp:posOffset>
              </wp:positionV>
              <wp:extent cx="2314575" cy="1504950"/>
              <wp:effectExtent l="0" t="0" r="9525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1504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230781" w14:textId="77777777" w:rsidR="00525EA1" w:rsidRDefault="00525EA1" w:rsidP="00525E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F78EA8" wp14:editId="04288EA3">
                                <wp:extent cx="2090836" cy="1390650"/>
                                <wp:effectExtent l="0" t="0" r="508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9897" cy="1396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71015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355.7pt;margin-top:-20.05pt;width:182.2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" fillcolor="window" stroked="f" strokeweight=".5pt">
              <v:textbox>
                <w:txbxContent>
                  <w:p w14:paraId="7B230781" w14:textId="77777777" w:rsidR="00525EA1" w:rsidRDefault="00525EA1" w:rsidP="00525EA1">
                    <w:r>
                      <w:rPr>
                        <w:noProof/>
                      </w:rPr>
                      <w:drawing>
                        <wp:inline distT="0" distB="0" distL="0" distR="0" wp14:anchorId="10F78EA8" wp14:editId="04288EA3">
                          <wp:extent cx="2090836" cy="1390650"/>
                          <wp:effectExtent l="0" t="0" r="508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9897" cy="1396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25EA1" w:rsidRPr="00525EA1">
      <w:rPr>
        <w:rFonts w:ascii="Arial" w:eastAsia="Times New Roman" w:hAnsi="Arial" w:cs="Arial"/>
        <w:b/>
        <w:iCs/>
        <w:sz w:val="28"/>
        <w:szCs w:val="28"/>
      </w:rPr>
      <w:t>Praxisklinik</w:t>
    </w:r>
  </w:p>
  <w:p w14:paraId="567AE908" w14:textId="77777777" w:rsidR="00525EA1" w:rsidRPr="00525EA1" w:rsidRDefault="00525EA1" w:rsidP="00525EA1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44AC5AD" w14:textId="77777777" w:rsidR="00525EA1" w:rsidRPr="00525EA1" w:rsidRDefault="00525EA1" w:rsidP="00525EA1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 w:rsidRPr="00525EA1">
      <w:rPr>
        <w:rFonts w:ascii="Arial" w:eastAsia="Times New Roman" w:hAnsi="Arial" w:cs="Arial"/>
        <w:b/>
        <w:iCs/>
        <w:sz w:val="24"/>
        <w:szCs w:val="24"/>
      </w:rPr>
      <w:t>Dr. med. A. Diener</w:t>
    </w:r>
  </w:p>
  <w:p w14:paraId="038E5BA9" w14:textId="77777777" w:rsidR="00525EA1" w:rsidRPr="00525EA1" w:rsidRDefault="00525EA1" w:rsidP="00525EA1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  <w:u w:val="single"/>
      </w:rPr>
    </w:pPr>
    <w:r w:rsidRPr="00525EA1">
      <w:rPr>
        <w:rFonts w:ascii="Arial" w:eastAsia="Times New Roman" w:hAnsi="Arial" w:cs="Arial"/>
        <w:sz w:val="18"/>
        <w:szCs w:val="18"/>
      </w:rPr>
      <w:t>Internist · Diabetologie DDG · Verkehrsmedizin</w:t>
    </w:r>
  </w:p>
  <w:p w14:paraId="075F25C2" w14:textId="77777777" w:rsidR="009C30F6" w:rsidRPr="00940165" w:rsidRDefault="00E90FC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  <w:lang w:val="en-US"/>
      </w:rPr>
    </w:pPr>
    <w:r w:rsidRPr="00940165">
      <w:rPr>
        <w:rFonts w:ascii="Arial" w:eastAsia="Times New Roman" w:hAnsi="Arial" w:cs="Arial"/>
        <w:b/>
        <w:iCs/>
        <w:sz w:val="24"/>
        <w:szCs w:val="24"/>
        <w:lang w:val="en-US"/>
      </w:rPr>
      <w:t xml:space="preserve">Tip Dr./Univ. Dicle </w:t>
    </w:r>
    <w:r w:rsidR="009C30F6" w:rsidRPr="00940165">
      <w:rPr>
        <w:rFonts w:ascii="Arial" w:eastAsia="Times New Roman" w:hAnsi="Arial" w:cs="Arial"/>
        <w:b/>
        <w:iCs/>
        <w:sz w:val="24"/>
        <w:szCs w:val="24"/>
        <w:lang w:val="en-US"/>
      </w:rPr>
      <w:t>M. Keles</w:t>
    </w:r>
  </w:p>
  <w:p w14:paraId="68384244" w14:textId="77777777"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Internist · Gastroenterologie</w:t>
    </w:r>
    <w:r w:rsidR="00E90FCA">
      <w:rPr>
        <w:rFonts w:ascii="Arial" w:eastAsia="Times New Roman" w:hAnsi="Arial" w:cs="Arial"/>
        <w:sz w:val="18"/>
        <w:szCs w:val="18"/>
      </w:rPr>
      <w:t xml:space="preserve"> </w:t>
    </w:r>
    <w:r w:rsidR="00E90FCA" w:rsidRPr="00525EA1">
      <w:rPr>
        <w:rFonts w:ascii="Arial" w:eastAsia="Times New Roman" w:hAnsi="Arial" w:cs="Arial"/>
        <w:sz w:val="18"/>
        <w:szCs w:val="18"/>
      </w:rPr>
      <w:t>· Diabetologie</w:t>
    </w:r>
  </w:p>
  <w:p w14:paraId="51530CC9" w14:textId="77777777" w:rsidR="009C30F6" w:rsidRDefault="00352D0A" w:rsidP="009C30F6">
    <w:pPr>
      <w:keepNext/>
      <w:tabs>
        <w:tab w:val="left" w:pos="284"/>
      </w:tabs>
      <w:spacing w:after="0" w:line="240" w:lineRule="auto"/>
      <w:outlineLvl w:val="0"/>
      <w:rPr>
        <w:rFonts w:ascii="Arial" w:eastAsia="Times New Roman" w:hAnsi="Arial" w:cs="Arial"/>
        <w:b/>
        <w:iCs/>
        <w:sz w:val="24"/>
        <w:szCs w:val="24"/>
      </w:rPr>
    </w:pPr>
    <w:r>
      <w:rPr>
        <w:rFonts w:ascii="Arial" w:eastAsia="Times New Roman" w:hAnsi="Arial" w:cs="Arial"/>
        <w:b/>
        <w:iCs/>
        <w:sz w:val="24"/>
        <w:szCs w:val="24"/>
      </w:rPr>
      <w:t>Tip Dr./Univ. Gaziantep C. Cicek</w:t>
    </w:r>
  </w:p>
  <w:p w14:paraId="7A1E4BF0" w14:textId="122D52A9" w:rsidR="009C30F6" w:rsidRDefault="009C30F6" w:rsidP="009C30F6">
    <w:pPr>
      <w:tabs>
        <w:tab w:val="left" w:pos="284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525EA1">
      <w:rPr>
        <w:rFonts w:ascii="Arial" w:eastAsia="Times New Roman" w:hAnsi="Arial" w:cs="Arial"/>
        <w:sz w:val="18"/>
        <w:szCs w:val="18"/>
      </w:rPr>
      <w:t>In</w:t>
    </w:r>
    <w:r w:rsidR="00352D0A">
      <w:rPr>
        <w:rFonts w:ascii="Arial" w:eastAsia="Times New Roman" w:hAnsi="Arial" w:cs="Arial"/>
        <w:sz w:val="18"/>
        <w:szCs w:val="18"/>
      </w:rPr>
      <w:t>nere Medizin/</w:t>
    </w:r>
    <w:r w:rsidRPr="00525EA1">
      <w:rPr>
        <w:rFonts w:ascii="Arial" w:eastAsia="Times New Roman" w:hAnsi="Arial" w:cs="Arial"/>
        <w:sz w:val="18"/>
        <w:szCs w:val="18"/>
      </w:rPr>
      <w:t>Gastroenterologie · Diabetologie</w:t>
    </w:r>
  </w:p>
  <w:bookmarkEnd w:id="0"/>
  <w:bookmarkEnd w:id="1"/>
  <w:p w14:paraId="77543CFB" w14:textId="77777777" w:rsidR="00525EA1" w:rsidRDefault="00525E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E5"/>
    <w:rsid w:val="0004299C"/>
    <w:rsid w:val="000C09C8"/>
    <w:rsid w:val="000E6A9A"/>
    <w:rsid w:val="00140D86"/>
    <w:rsid w:val="00165A67"/>
    <w:rsid w:val="001D6F1C"/>
    <w:rsid w:val="001E6C19"/>
    <w:rsid w:val="00216D84"/>
    <w:rsid w:val="00233EFC"/>
    <w:rsid w:val="002455BA"/>
    <w:rsid w:val="00266156"/>
    <w:rsid w:val="00281E7F"/>
    <w:rsid w:val="002B4F44"/>
    <w:rsid w:val="002E7657"/>
    <w:rsid w:val="003427EF"/>
    <w:rsid w:val="00352D0A"/>
    <w:rsid w:val="00394BF1"/>
    <w:rsid w:val="0040798C"/>
    <w:rsid w:val="00410FF7"/>
    <w:rsid w:val="00525EA1"/>
    <w:rsid w:val="0053367A"/>
    <w:rsid w:val="005348E2"/>
    <w:rsid w:val="005C0063"/>
    <w:rsid w:val="005D0D8F"/>
    <w:rsid w:val="005D3238"/>
    <w:rsid w:val="00644074"/>
    <w:rsid w:val="006C4CC1"/>
    <w:rsid w:val="006D42E5"/>
    <w:rsid w:val="00704660"/>
    <w:rsid w:val="00745991"/>
    <w:rsid w:val="007B5B0A"/>
    <w:rsid w:val="007E638B"/>
    <w:rsid w:val="007E7F72"/>
    <w:rsid w:val="00816276"/>
    <w:rsid w:val="00832ABA"/>
    <w:rsid w:val="008437D5"/>
    <w:rsid w:val="00893D02"/>
    <w:rsid w:val="008A2F2B"/>
    <w:rsid w:val="00940165"/>
    <w:rsid w:val="009532CA"/>
    <w:rsid w:val="009C30F6"/>
    <w:rsid w:val="009E164E"/>
    <w:rsid w:val="009F3D95"/>
    <w:rsid w:val="00A07E2A"/>
    <w:rsid w:val="00A54F16"/>
    <w:rsid w:val="00A76FBA"/>
    <w:rsid w:val="00A870ED"/>
    <w:rsid w:val="00A9405E"/>
    <w:rsid w:val="00B15A5C"/>
    <w:rsid w:val="00B15B36"/>
    <w:rsid w:val="00B25C54"/>
    <w:rsid w:val="00B74B29"/>
    <w:rsid w:val="00B97E68"/>
    <w:rsid w:val="00BC5F08"/>
    <w:rsid w:val="00C16B17"/>
    <w:rsid w:val="00CB1AB3"/>
    <w:rsid w:val="00D11D9D"/>
    <w:rsid w:val="00E90FCA"/>
    <w:rsid w:val="00EA71B7"/>
    <w:rsid w:val="00EE27AB"/>
    <w:rsid w:val="00EF4679"/>
    <w:rsid w:val="00F3387B"/>
    <w:rsid w:val="00F52856"/>
    <w:rsid w:val="00F95801"/>
    <w:rsid w:val="00FC727C"/>
    <w:rsid w:val="00FE2AA8"/>
    <w:rsid w:val="00F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3BD"/>
  <w15:docId w15:val="{5F467153-88AA-475B-BEC9-DD42B144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F19"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E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5EA1"/>
  </w:style>
  <w:style w:type="paragraph" w:styleId="Fuzeile">
    <w:name w:val="footer"/>
    <w:basedOn w:val="Standard"/>
    <w:link w:val="FuzeileZchn"/>
    <w:uiPriority w:val="99"/>
    <w:unhideWhenUsed/>
    <w:rsid w:val="005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5EA1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E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unhideWhenUsed/>
    <w:rsid w:val="00525EA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2F2B"/>
    <w:rPr>
      <w:rFonts w:ascii="Tahoma" w:hAnsi="Tahoma" w:cs="Tahoma"/>
      <w:sz w:val="16"/>
      <w:szCs w:val="16"/>
    </w:rPr>
  </w:style>
  <w:style w:type="character" w:customStyle="1" w:styleId="ltr">
    <w:name w:val="ltr"/>
    <w:basedOn w:val="Absatz-Standardschriftart"/>
    <w:rsid w:val="00B74B29"/>
  </w:style>
  <w:style w:type="character" w:styleId="NichtaufgelsteErwhnung">
    <w:name w:val="Unresolved Mention"/>
    <w:basedOn w:val="Absatz-Standardschriftart"/>
    <w:uiPriority w:val="99"/>
    <w:semiHidden/>
    <w:unhideWhenUsed/>
    <w:rsid w:val="007E63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5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UAentH0en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astroblan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gastroblanko.dotx</Template>
  <TotalTime>0</TotalTime>
  <Pages>2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Anselm Diener</cp:lastModifiedBy>
  <cp:revision>4</cp:revision>
  <cp:lastPrinted>2018-06-27T11:06:00Z</cp:lastPrinted>
  <dcterms:created xsi:type="dcterms:W3CDTF">2024-11-02T19:02:00Z</dcterms:created>
  <dcterms:modified xsi:type="dcterms:W3CDTF">2026-01-06T12:19:00Z</dcterms:modified>
</cp:coreProperties>
</file>